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Arial" w:cs="Arial" w:eastAsia="Arial" w:hAnsi="Arial"/>
          <w:b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w:t>
      </w:r>
      <w:r w:rsidDel="00000000" w:rsidR="00000000" w:rsidRPr="00000000">
        <w:rPr>
          <w:rFonts w:ascii="Roboto" w:cs="Roboto" w:eastAsia="Roboto" w:hAnsi="Roboto"/>
          <w:sz w:val="20"/>
          <w:szCs w:val="20"/>
          <w:highlight w:val="white"/>
          <w:rtl w:val="0"/>
        </w:rPr>
        <w:t xml:space="preserve">n. 1 esperto/a a cui conferire un incarico di natura professionale nell’ambito del Progetto BO1.1.2.1.b Transizione digitale</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Programma Nazionale Metro Plus e città medie sud 2021 - 2027</w:t>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1 Agenda digitale e innovazione urbana</w:t>
      </w:r>
    </w:p>
    <w:p w:rsidR="00000000" w:rsidDel="00000000" w:rsidP="00000000" w:rsidRDefault="00000000" w:rsidRPr="00000000" w14:paraId="00000008">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1.1.2.1 Agenda digitale metropolitana</w:t>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F39I24000330007</w:t>
      </w:r>
    </w:p>
    <w:p w:rsidR="00000000" w:rsidDel="00000000" w:rsidP="00000000" w:rsidRDefault="00000000" w:rsidRPr="00000000" w14:paraId="0000000A">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C">
      <w:pPr>
        <w:spacing w:after="0"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(CCL/2025/AP-7)</w:t>
      </w:r>
    </w:p>
    <w:p w:rsidR="00000000" w:rsidDel="00000000" w:rsidP="00000000" w:rsidRDefault="00000000" w:rsidRPr="00000000" w14:paraId="0000000F">
      <w:pPr>
        <w:spacing w:after="0" w:line="240"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3">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4">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5">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6">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7">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8">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9">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CHIEDE</w:t>
      </w:r>
    </w:p>
    <w:p w:rsidR="00000000" w:rsidDel="00000000" w:rsidP="00000000" w:rsidRDefault="00000000" w:rsidRPr="00000000" w14:paraId="0000001A">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B">
      <w:pPr>
        <w:numPr>
          <w:ilvl w:val="0"/>
          <w:numId w:val="3"/>
        </w:numPr>
        <w:spacing w:after="200" w:line="276"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2025/ADG-COM</w:t>
      </w:r>
    </w:p>
    <w:p w:rsidR="00000000" w:rsidDel="00000000" w:rsidP="00000000" w:rsidRDefault="00000000" w:rsidRPr="00000000" w14:paraId="0000001C">
      <w:pPr>
        <w:spacing w:after="20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E">
      <w:pPr>
        <w:spacing w:after="400" w:before="30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DICHIARA</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1">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2">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24">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6">
      <w:pPr>
        <w:spacing w:after="240" w:before="24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ED ALLEGA INOLTRE</w:t>
      </w:r>
    </w:p>
    <w:p w:rsidR="00000000" w:rsidDel="00000000" w:rsidP="00000000" w:rsidRDefault="00000000" w:rsidRPr="00000000" w14:paraId="00000027">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8">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E">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Pr>
      <w:drawing>
        <wp:anchor allowOverlap="1" behindDoc="0" distB="114300" distT="114300" distL="114300" distR="114300" hidden="0" layoutInCell="1" locked="0" relativeHeight="0" simplePos="0">
          <wp:simplePos x="0" y="0"/>
          <wp:positionH relativeFrom="page">
            <wp:posOffset>48585</wp:posOffset>
          </wp:positionH>
          <wp:positionV relativeFrom="page">
            <wp:posOffset>68580</wp:posOffset>
          </wp:positionV>
          <wp:extent cx="7212956" cy="578213"/>
          <wp:effectExtent b="0" l="0" r="0" t="0"/>
          <wp:wrapTopAndBottom distB="114300" distT="11430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12956" cy="578213"/>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Avviso pubblico CCL/2025/AP-7</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Allegato n. 1 – Domanda di partecipazione</w:t>
    </w:r>
  </w:p>
  <w:p w:rsidR="00000000" w:rsidDel="00000000" w:rsidP="00000000" w:rsidRDefault="00000000" w:rsidRPr="00000000" w14:paraId="00000033">
    <w:pPr>
      <w:spacing w:after="200" w:line="276" w:lineRule="auto"/>
      <w:ind w:right="-40.8661417322827"/>
      <w:jc w:val="right"/>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CUP </w:t>
    </w:r>
    <w:r w:rsidDel="00000000" w:rsidR="00000000" w:rsidRPr="00000000">
      <w:rPr>
        <w:rFonts w:ascii="Roboto" w:cs="Roboto" w:eastAsia="Roboto" w:hAnsi="Roboto"/>
        <w:b w:val="1"/>
        <w:sz w:val="20"/>
        <w:szCs w:val="20"/>
        <w:highlight w:val="white"/>
        <w:rtl w:val="0"/>
      </w:rPr>
      <w:t xml:space="preserve">F39I24000330007</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sHFXEphj2omcD78xUf/q9iPKg==">CgMxLjAyCGguZ2pkZ3hzOAByITFOOW04YmsydkRwbkFOMldJbkl4OHE4aEx6dkd1M1R4bw==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